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8" w:rsidRPr="00661458" w:rsidRDefault="00661458" w:rsidP="008D4831">
      <w:pPr>
        <w:shd w:val="clear" w:color="auto" w:fill="FFFFFF"/>
        <w:spacing w:after="0" w:line="293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45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Лимит расчетов наличными между организациями, а также между организациями и ИП - </w:t>
      </w:r>
      <w:hyperlink r:id="rId5" w:tgtFrame="_blank" w:history="1">
        <w:r w:rsidRPr="00661458">
          <w:rPr>
            <w:rFonts w:ascii="Georgia" w:eastAsia="Times New Roman" w:hAnsi="Georgia" w:cs="Times New Roman"/>
            <w:color w:val="7477B8"/>
            <w:sz w:val="20"/>
            <w:szCs w:val="20"/>
            <w:u w:val="single"/>
            <w:bdr w:val="none" w:sz="0" w:space="0" w:color="auto" w:frame="1"/>
            <w:lang w:eastAsia="ru-RU"/>
          </w:rPr>
          <w:t>100 000 руб.</w:t>
        </w:r>
      </w:hyperlink>
      <w:r w:rsidRPr="0066145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по одному договору. Общая сумма расчетов по разным договорам не ограничена.</w:t>
      </w:r>
    </w:p>
    <w:p w:rsidR="00661458" w:rsidRPr="00661458" w:rsidRDefault="00661458" w:rsidP="00661458">
      <w:pPr>
        <w:shd w:val="clear" w:color="auto" w:fill="FFFFFF"/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66145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Лимит расчетов наличными между юридическим и физическим лицом - </w:t>
      </w:r>
      <w:r w:rsidR="00170BA4" w:rsidRPr="0066145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не предпринимателем</w:t>
      </w:r>
      <w:r w:rsidRPr="00661458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 xml:space="preserve"> не установлен.</w:t>
      </w:r>
    </w:p>
    <w:p w:rsidR="00661458" w:rsidRDefault="00661458" w:rsidP="00661458">
      <w:pP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 w:rsidRPr="006614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За нарушение лимита наличных расчетов организ</w:t>
      </w:r>
      <w:bookmarkStart w:id="0" w:name="_GoBack"/>
      <w:bookmarkEnd w:id="0"/>
      <w:r w:rsidRPr="006614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 xml:space="preserve">ации грозит штраф от 40 000 до 50 000 </w:t>
      </w:r>
      <w:proofErr w:type="spellStart"/>
      <w:r w:rsidRPr="00661458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руб</w:t>
      </w:r>
      <w:proofErr w:type="spellEnd"/>
    </w:p>
    <w:p w:rsidR="00661458" w:rsidRDefault="00661458" w:rsidP="008D4831">
      <w:pPr>
        <w:pStyle w:val="a4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Кассовая дисциплина - соблюдение порядка работы с наличными, </w:t>
      </w:r>
      <w:r>
        <w:rPr>
          <w:rFonts w:ascii="Georgia" w:hAnsi="Georgia"/>
          <w:color w:val="333333"/>
          <w:sz w:val="20"/>
          <w:szCs w:val="20"/>
          <w:bdr w:val="none" w:sz="0" w:space="0" w:color="auto" w:frame="1"/>
        </w:rPr>
        <w:t>установленного</w:t>
      </w:r>
      <w:r>
        <w:rPr>
          <w:rFonts w:ascii="Georgia" w:hAnsi="Georgia"/>
          <w:color w:val="333333"/>
          <w:sz w:val="20"/>
          <w:szCs w:val="20"/>
        </w:rPr>
        <w:t> Банком России. В кратком изложении он сводится к четырем правилам.</w:t>
      </w:r>
    </w:p>
    <w:p w:rsidR="00661458" w:rsidRDefault="00661458" w:rsidP="00661458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Поступление и выдачу наличных </w:t>
      </w:r>
      <w:r w:rsidR="00E85617">
        <w:rPr>
          <w:rFonts w:ascii="Georgia" w:hAnsi="Georgia"/>
          <w:color w:val="333333"/>
          <w:sz w:val="20"/>
          <w:szCs w:val="20"/>
        </w:rPr>
        <w:t xml:space="preserve">оформляйте  </w:t>
      </w:r>
      <w:r>
        <w:rPr>
          <w:rFonts w:ascii="Georgia" w:hAnsi="Georgia"/>
          <w:color w:val="333333"/>
          <w:sz w:val="20"/>
          <w:szCs w:val="20"/>
        </w:rPr>
        <w:t>ПКО и РКО, ведите кассовую книгу</w:t>
      </w:r>
      <w:proofErr w:type="gramStart"/>
      <w:r>
        <w:rPr>
          <w:rFonts w:ascii="Georgia" w:hAnsi="Georgia"/>
          <w:color w:val="333333"/>
          <w:sz w:val="20"/>
          <w:szCs w:val="20"/>
        </w:rPr>
        <w:t> .</w:t>
      </w:r>
      <w:proofErr w:type="gramEnd"/>
    </w:p>
    <w:p w:rsidR="00661458" w:rsidRDefault="00661458" w:rsidP="00661458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Не превышайте </w:t>
      </w:r>
      <w:r w:rsidR="00E85617">
        <w:rPr>
          <w:rFonts w:ascii="Georgia" w:hAnsi="Georgia"/>
          <w:color w:val="333333"/>
          <w:sz w:val="20"/>
          <w:szCs w:val="20"/>
        </w:rPr>
        <w:t>лимит кассы</w:t>
      </w:r>
      <w:r>
        <w:rPr>
          <w:rFonts w:ascii="Georgia" w:hAnsi="Georgia"/>
          <w:color w:val="333333"/>
          <w:sz w:val="20"/>
          <w:szCs w:val="20"/>
        </w:rPr>
        <w:t>. Деньги сверх лимита надо сдать в банк. Превышение допустимо только в двух случаях: при приеме наличных в выходные дни и выплате зарплаты.</w:t>
      </w:r>
    </w:p>
    <w:p w:rsidR="00661458" w:rsidRDefault="00661458" w:rsidP="00661458">
      <w:pPr>
        <w:pStyle w:val="substep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Малые и </w:t>
      </w:r>
      <w:proofErr w:type="spellStart"/>
      <w:r>
        <w:rPr>
          <w:rFonts w:ascii="Georgia" w:hAnsi="Georgia"/>
          <w:color w:val="333333"/>
          <w:sz w:val="20"/>
          <w:szCs w:val="20"/>
        </w:rPr>
        <w:t>микропредприятия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могут не устанавливать лимит кассы и хранить все деньги у себя, не сдавая в банк</w:t>
      </w:r>
      <w:proofErr w:type="gramStart"/>
      <w:r>
        <w:rPr>
          <w:rFonts w:ascii="Georgia" w:hAnsi="Georgia"/>
          <w:color w:val="333333"/>
          <w:sz w:val="20"/>
          <w:szCs w:val="20"/>
        </w:rPr>
        <w:t> .</w:t>
      </w:r>
      <w:proofErr w:type="gramEnd"/>
    </w:p>
    <w:p w:rsidR="00661458" w:rsidRDefault="00661458" w:rsidP="00661458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Наличную выручку расходуйте только на </w:t>
      </w:r>
      <w:hyperlink r:id="rId6" w:tgtFrame="_blank" w:history="1">
        <w:r>
          <w:rPr>
            <w:rStyle w:val="a3"/>
            <w:rFonts w:ascii="Georgia" w:hAnsi="Georgia"/>
            <w:color w:val="7477B8"/>
            <w:sz w:val="20"/>
            <w:szCs w:val="20"/>
            <w:bdr w:val="none" w:sz="0" w:space="0" w:color="auto" w:frame="1"/>
          </w:rPr>
          <w:t>цели</w:t>
        </w:r>
      </w:hyperlink>
      <w:r>
        <w:rPr>
          <w:rFonts w:ascii="Georgia" w:hAnsi="Georgia"/>
          <w:color w:val="333333"/>
          <w:sz w:val="20"/>
          <w:szCs w:val="20"/>
        </w:rPr>
        <w:t>, определенные Банком России. Среди них - выплата зарплаты, выдача под отчет, оплата товаров, работ и услуг. Наличные, снятые со счета, можно расходовать на любые цели.</w:t>
      </w:r>
    </w:p>
    <w:p w:rsidR="00661458" w:rsidRDefault="00661458" w:rsidP="00661458">
      <w:pPr>
        <w:pStyle w:val="a4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Не превышайте лимит расчетов наличными с организациями и ИП - 100 000 руб. по одному договору</w:t>
      </w:r>
    </w:p>
    <w:p w:rsidR="008D4831" w:rsidRPr="008D4831" w:rsidRDefault="008D4831" w:rsidP="008D4831">
      <w:pPr>
        <w:shd w:val="clear" w:color="auto" w:fill="FFFFFF"/>
        <w:spacing w:after="0" w:line="312" w:lineRule="atLeast"/>
        <w:ind w:left="708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8D4831" w:rsidRPr="008D4831" w:rsidRDefault="008D4831" w:rsidP="008D4831">
      <w:pPr>
        <w:spacing w:after="0" w:line="293" w:lineRule="atLeast"/>
        <w:ind w:firstLine="708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D483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Лимит остатка кассы вы рассчитываете сами и утверждаете приказом руководителя. Есть два варианта расчета: первый - по наличной выручке, второй - по наличным выплатам</w:t>
      </w:r>
      <w:proofErr w:type="gramStart"/>
      <w:r w:rsidRPr="008D483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 .</w:t>
      </w:r>
      <w:proofErr w:type="gramEnd"/>
    </w:p>
    <w:p w:rsidR="008D4831" w:rsidRPr="008D4831" w:rsidRDefault="008D4831" w:rsidP="008D4831">
      <w:pPr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D483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Расчетный период вы определяете сами. Можно взять данные за предыдущий месяц или квартал, а можно, например, за период со 2-го по 4-е число текущего месяца. Ограничение одно - в расчетном периоде должно быть не больше 92 рабочих дней по вашему графику.</w:t>
      </w:r>
    </w:p>
    <w:p w:rsidR="008D4831" w:rsidRPr="008D4831" w:rsidRDefault="008D4831" w:rsidP="008D4831">
      <w:pPr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D483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Количество рабочих дней между днями сдачи выручки или получения наличных в банке не должно превышать 7.</w:t>
      </w:r>
    </w:p>
    <w:p w:rsidR="008D4831" w:rsidRPr="008D4831" w:rsidRDefault="008D4831" w:rsidP="008D4831">
      <w:pPr>
        <w:spacing w:after="0" w:line="293" w:lineRule="atLeast"/>
        <w:jc w:val="both"/>
        <w:textAlignment w:val="baseline"/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</w:pPr>
      <w:r w:rsidRPr="008D4831">
        <w:rPr>
          <w:rFonts w:ascii="Georgia" w:eastAsia="Times New Roman" w:hAnsi="Georgia" w:cs="Times New Roman"/>
          <w:color w:val="333333"/>
          <w:sz w:val="20"/>
          <w:szCs w:val="20"/>
          <w:lang w:eastAsia="ru-RU"/>
        </w:rPr>
        <w:t>При расчете лимита по наличным выплатам не включайте в них зарплату, пособия и другие социальные выплаты, например матпомощь.</w:t>
      </w:r>
    </w:p>
    <w:p w:rsidR="008D4831" w:rsidRDefault="008D4831" w:rsidP="00661458"/>
    <w:sectPr w:rsidR="008D4831" w:rsidSect="0059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2ABB"/>
    <w:rsid w:val="000A0335"/>
    <w:rsid w:val="00170BA4"/>
    <w:rsid w:val="00242ABB"/>
    <w:rsid w:val="0033557B"/>
    <w:rsid w:val="00356129"/>
    <w:rsid w:val="00593670"/>
    <w:rsid w:val="00661458"/>
    <w:rsid w:val="00706101"/>
    <w:rsid w:val="008D4831"/>
    <w:rsid w:val="00C97EB1"/>
    <w:rsid w:val="00CD0242"/>
    <w:rsid w:val="00E85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70"/>
  </w:style>
  <w:style w:type="paragraph" w:styleId="2">
    <w:name w:val="heading 2"/>
    <w:basedOn w:val="a"/>
    <w:link w:val="20"/>
    <w:uiPriority w:val="9"/>
    <w:qFormat/>
    <w:rsid w:val="008D4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archallconferencedate">
    <w:name w:val="search_all_conference_date"/>
    <w:basedOn w:val="a0"/>
    <w:rsid w:val="00661458"/>
  </w:style>
  <w:style w:type="character" w:styleId="a3">
    <w:name w:val="Hyperlink"/>
    <w:basedOn w:val="a0"/>
    <w:uiPriority w:val="99"/>
    <w:semiHidden/>
    <w:unhideWhenUsed/>
    <w:rsid w:val="00661458"/>
    <w:rPr>
      <w:color w:val="0000FF"/>
      <w:u w:val="single"/>
    </w:rPr>
  </w:style>
  <w:style w:type="paragraph" w:customStyle="1" w:styleId="sni">
    <w:name w:val="sni"/>
    <w:basedOn w:val="a"/>
    <w:rsid w:val="006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step">
    <w:name w:val="sub_step"/>
    <w:basedOn w:val="a"/>
    <w:rsid w:val="00661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consultant.ru/cons/cgi/online.cgi?req=doc;base=LAW;n=162480;dst=100010" TargetMode="External"/><Relationship Id="rId5" Type="http://schemas.openxmlformats.org/officeDocument/2006/relationships/hyperlink" Target="http://base.consultant.ru/cons/cgi/online.cgi?req=doc;base=LAW;n=162480;dst=100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11</cp:revision>
  <dcterms:created xsi:type="dcterms:W3CDTF">2019-01-24T17:16:00Z</dcterms:created>
  <dcterms:modified xsi:type="dcterms:W3CDTF">2019-01-29T14:13:00Z</dcterms:modified>
</cp:coreProperties>
</file>